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/>
          <w:color w:val="FF0000"/>
          <w:sz w:val="44"/>
          <w:szCs w:val="44"/>
        </w:rPr>
      </w:pPr>
      <w:r>
        <w:rPr>
          <w:rFonts w:ascii="黑体" w:eastAsia="黑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375285</wp:posOffset>
                </wp:positionV>
                <wp:extent cx="5219700" cy="28575"/>
                <wp:effectExtent l="0" t="9525" r="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28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5pt;margin-top:29.55pt;height:2.25pt;width:411pt;z-index:251659264;mso-width-relative:page;mso-height-relative:page;" filled="f" stroked="t" coordsize="21600,21600" o:gfxdata="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9SIRfXAAAABwEAAA8AAAAAAAAAAQAgAAAAIgAAAGRy&#10;cy9kb3ducmV2LnhtbFBLAQIUABQAAAAIAIdO4kB3JpqgBgIAANsDAAAOAAAAAAAAAAEAIAAAACYB&#10;AABkcnMvZTJvRG9jLnhtbFBLBQYAAAAABgAGAFkBAACe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color w:val="FF0000"/>
          <w:sz w:val="44"/>
          <w:szCs w:val="44"/>
        </w:rPr>
        <w:t>上海钢联</w:t>
      </w:r>
      <w:r>
        <w:rPr>
          <w:rFonts w:hint="eastAsia" w:ascii="黑体" w:eastAsia="黑体"/>
          <w:color w:val="FF0000"/>
          <w:sz w:val="44"/>
          <w:szCs w:val="44"/>
          <w:lang w:eastAsia="zh-CN"/>
        </w:rPr>
        <w:t>资讯科技</w:t>
      </w:r>
      <w:r>
        <w:rPr>
          <w:rFonts w:hint="eastAsia" w:ascii="黑体" w:eastAsia="黑体"/>
          <w:color w:val="FF0000"/>
          <w:sz w:val="44"/>
          <w:szCs w:val="44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2021年中国不锈钢镍铬及新能源企业“百才榜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暨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年度不锈钢镍铬及新能源优质企业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</w:p>
    <w:p>
      <w:pPr>
        <w:ind w:right="199" w:rightChars="95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评选活动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报名表</w:t>
      </w: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hint="eastAsia" w:ascii="宋体" w:hAnsi="宋体" w:eastAsia="宋体" w:cs="宋体"/>
          <w:sz w:val="24"/>
        </w:rPr>
      </w:pP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尊敬的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lang w:val="en-US" w:eastAsia="zh-CN"/>
        </w:rPr>
        <w:t>企业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adjustRightInd w:val="0"/>
        <w:snapToGrid w:val="0"/>
        <w:spacing w:before="46" w:beforeLines="15" w:line="420" w:lineRule="auto"/>
        <w:ind w:left="-420" w:leftChars="-200" w:right="-199" w:rightChars="-95" w:firstLine="420" w:firstLineChars="175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为了促进不锈钢</w:t>
      </w:r>
      <w:r>
        <w:rPr>
          <w:rFonts w:hint="eastAsia" w:ascii="宋体" w:hAnsi="宋体" w:eastAsia="宋体" w:cs="宋体"/>
          <w:sz w:val="24"/>
          <w:lang w:val="en-US" w:eastAsia="zh-CN"/>
        </w:rPr>
        <w:t>及原材料</w:t>
      </w:r>
      <w:r>
        <w:rPr>
          <w:rFonts w:hint="eastAsia" w:ascii="宋体" w:hAnsi="宋体" w:eastAsia="宋体" w:cs="宋体"/>
          <w:sz w:val="24"/>
        </w:rPr>
        <w:t>行业健康有序的发展，引导企业精准定位，发挥优势，进一步优化产业链条。扩大企业品牌引导力，不断提高企业核心竞争力。上海钢联资讯科技有限公司发起“</w:t>
      </w:r>
      <w:r>
        <w:rPr>
          <w:rFonts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年度不锈钢镍铬及新能源优质企业</w:t>
      </w:r>
      <w:r>
        <w:rPr>
          <w:rFonts w:hint="eastAsia" w:ascii="宋体" w:hAnsi="宋体" w:eastAsia="宋体" w:cs="宋体"/>
          <w:sz w:val="24"/>
        </w:rPr>
        <w:t>”评选活动。</w:t>
      </w:r>
    </w:p>
    <w:p>
      <w:pPr>
        <w:adjustRightInd w:val="0"/>
        <w:snapToGrid w:val="0"/>
        <w:spacing w:before="46" w:beforeLines="15" w:line="420" w:lineRule="auto"/>
        <w:ind w:left="-420" w:leftChars="-200" w:right="-199" w:rightChars="-95" w:firstLine="420" w:firstLineChars="175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本次评选活动秉承公开、公平、公正的原则，综合考虑参选企业的硬件设计、服务与管理、质量与营销、社会影响等各方实力，并采用网络投票的方式，评选出“</w:t>
      </w:r>
      <w:r>
        <w:rPr>
          <w:rFonts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年度不锈钢镍铬及新能源优质企业</w:t>
      </w:r>
      <w:r>
        <w:rPr>
          <w:rFonts w:hint="eastAsia" w:ascii="宋体" w:hAnsi="宋体" w:eastAsia="宋体" w:cs="宋体"/>
          <w:sz w:val="24"/>
          <w:lang w:val="en-US" w:eastAsia="zh-CN"/>
        </w:rPr>
        <w:t>”。本次评选活动由上海钢联资讯科技有限公司于12月15日在上海龙之梦万丽酒店举办的“2022年（第六届）不锈钢镍铬及新能源年会”欢迎晚宴颁发优质企业荣誉奖牌，并进行全程活动的跟踪报道。</w:t>
      </w:r>
    </w:p>
    <w:p>
      <w:pPr>
        <w:adjustRightInd w:val="0"/>
        <w:snapToGrid w:val="0"/>
        <w:spacing w:before="46" w:beforeLines="15" w:line="420" w:lineRule="auto"/>
        <w:ind w:left="-420" w:leftChars="-200" w:right="-199" w:rightChars="-95" w:firstLine="420" w:firstLineChars="17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</w:t>
      </w:r>
    </w:p>
    <w:p>
      <w:pPr>
        <w:adjustRightInd w:val="0"/>
        <w:snapToGrid w:val="0"/>
        <w:spacing w:before="46" w:beforeLines="15" w:line="360" w:lineRule="auto"/>
        <w:ind w:right="-1153" w:rightChars="-549" w:firstLine="420" w:firstLineChars="175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adjustRightInd w:val="0"/>
        <w:snapToGrid w:val="0"/>
        <w:spacing w:before="46" w:beforeLines="15" w:line="360" w:lineRule="auto"/>
        <w:ind w:right="-1153" w:rightChars="-549" w:firstLine="490" w:firstLineChars="175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4852035</wp:posOffset>
            </wp:positionH>
            <wp:positionV relativeFrom="paragraph">
              <wp:posOffset>99060</wp:posOffset>
            </wp:positionV>
            <wp:extent cx="1533525" cy="1533525"/>
            <wp:effectExtent l="3810" t="22860" r="62865" b="24765"/>
            <wp:wrapNone/>
            <wp:docPr id="6" name="image2.png" descr="C:/Users/annli/AppData/Local/Temp/kaimatting/20200729211833/output_aiMatting_20200729211921.pngoutput_aiMatting_2020072921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C:/Users/annli/AppData/Local/Temp/kaimatting/20200729211833/output_aiMatting_20200729211921.pngoutput_aiMatting_202007292119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="46" w:beforeLines="15" w:line="360" w:lineRule="auto"/>
        <w:ind w:right="-1153" w:rightChars="-549" w:firstLine="420" w:firstLineChars="175"/>
        <w:jc w:val="right"/>
        <w:rPr>
          <w:rFonts w:hint="eastAsia" w:ascii="宋体" w:hAnsi="宋体" w:eastAsia="宋体" w:cs="宋体"/>
          <w:sz w:val="24"/>
        </w:rPr>
      </w:pPr>
    </w:p>
    <w:p>
      <w:pPr>
        <w:adjustRightInd w:val="0"/>
        <w:snapToGrid w:val="0"/>
        <w:spacing w:before="46" w:beforeLines="15" w:line="360" w:lineRule="auto"/>
        <w:ind w:right="-1153" w:rightChars="-549" w:firstLine="420" w:firstLineChars="175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4"/>
        </w:rPr>
        <w:t>上海钢联资讯科技有限公司</w:t>
      </w:r>
    </w:p>
    <w:p>
      <w:pPr>
        <w:adjustRightInd w:val="0"/>
        <w:snapToGrid w:val="0"/>
        <w:spacing w:before="46" w:beforeLines="15" w:line="360" w:lineRule="auto"/>
        <w:ind w:right="-1153" w:rightChars="-549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202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月</w:t>
      </w:r>
    </w:p>
    <w:p>
      <w:pPr>
        <w:spacing w:line="360" w:lineRule="auto"/>
        <w:jc w:val="both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“2021年不锈钢镍铬及新能源优质企业”参选申报报名表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435"/>
        <w:gridCol w:w="231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参选企业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联系人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联系方式</w:t>
            </w: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年均贸易量</w:t>
            </w: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2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主要销售地</w:t>
            </w:r>
          </w:p>
        </w:tc>
        <w:tc>
          <w:tcPr>
            <w:tcW w:w="2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主营产品</w:t>
            </w:r>
          </w:p>
        </w:tc>
        <w:tc>
          <w:tcPr>
            <w:tcW w:w="70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3" w:hRule="atLeast"/>
        </w:trPr>
        <w:tc>
          <w:tcPr>
            <w:tcW w:w="219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参选奖项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64" w:type="dxa"/>
            <w:gridSpan w:val="3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镍 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铬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中国镍系优质供应商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中国铬系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优质供应商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废不锈钢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中国优质废不锈钢加工配送基地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中国钴锂材料优质供应商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国不锈钢优质工贸企业  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中国不锈钢无缝管生产企业优质品牌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中国不锈钢焊管生产企业优质品牌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中国不锈钢棒/线材优质贸易企业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中国不锈钢新锐企业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中国不锈钢棒/线生产企业优质品牌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服务类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中国镍铬不锈钢优秀供应链企业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中国镍铬不锈钢优质仓储物流服务商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企业简介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（200字以内）</w:t>
            </w:r>
          </w:p>
        </w:tc>
        <w:tc>
          <w:tcPr>
            <w:tcW w:w="706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注意事项</w:t>
            </w:r>
          </w:p>
        </w:tc>
        <w:tc>
          <w:tcPr>
            <w:tcW w:w="706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为方便参选企业提交材料，保障评选顺利进行，可用微信/邮箱等方式将企业营业执照等资料于2021年10月31日之前发送委员会。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评选委员会联系人：吴晓琴13917630086（微信同号）；邮箱：wuxq@mysteel.com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6" w:type="dxa"/>
            <w:gridSpan w:val="4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确认签字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  <w:t>：</w:t>
            </w:r>
          </w:p>
          <w:p>
            <w:pPr>
              <w:spacing w:line="360" w:lineRule="auto"/>
              <w:ind w:firstLine="1981" w:firstLineChars="900"/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  <w:t>我确保材料真实有效，不虚构、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不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  <w:t>伪造参选材料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eastAsia="zh-CN"/>
              </w:rPr>
              <w:t>。</w:t>
            </w:r>
          </w:p>
          <w:p>
            <w:pPr>
              <w:ind w:firstLine="6000" w:firstLineChars="2500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签章      年     月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157" w:right="1633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5C67"/>
    <w:rsid w:val="0050345D"/>
    <w:rsid w:val="00CD0AB1"/>
    <w:rsid w:val="01C60395"/>
    <w:rsid w:val="021C5EAF"/>
    <w:rsid w:val="0F2D4A41"/>
    <w:rsid w:val="0F8E68B6"/>
    <w:rsid w:val="13DE3BA0"/>
    <w:rsid w:val="144C5C67"/>
    <w:rsid w:val="14FE3E93"/>
    <w:rsid w:val="174E60BC"/>
    <w:rsid w:val="1B2B6E0F"/>
    <w:rsid w:val="204938B9"/>
    <w:rsid w:val="227C4D8F"/>
    <w:rsid w:val="248D32C0"/>
    <w:rsid w:val="25CD5304"/>
    <w:rsid w:val="280A7CE8"/>
    <w:rsid w:val="2C59143A"/>
    <w:rsid w:val="2FE6216E"/>
    <w:rsid w:val="3084265A"/>
    <w:rsid w:val="30F8337C"/>
    <w:rsid w:val="32016677"/>
    <w:rsid w:val="34596B7A"/>
    <w:rsid w:val="39D320DB"/>
    <w:rsid w:val="3C42224F"/>
    <w:rsid w:val="3E4F3D7A"/>
    <w:rsid w:val="3FCE51F9"/>
    <w:rsid w:val="43C7460C"/>
    <w:rsid w:val="441A4DEC"/>
    <w:rsid w:val="46F759BE"/>
    <w:rsid w:val="48D401D0"/>
    <w:rsid w:val="49063DCC"/>
    <w:rsid w:val="4D046644"/>
    <w:rsid w:val="4D8D7DF5"/>
    <w:rsid w:val="4EC70016"/>
    <w:rsid w:val="4F322E8F"/>
    <w:rsid w:val="502E4977"/>
    <w:rsid w:val="52EA1448"/>
    <w:rsid w:val="56E7034B"/>
    <w:rsid w:val="587D38A3"/>
    <w:rsid w:val="5C782FF8"/>
    <w:rsid w:val="5C851039"/>
    <w:rsid w:val="5EAF3539"/>
    <w:rsid w:val="614B4DB0"/>
    <w:rsid w:val="65483EBC"/>
    <w:rsid w:val="67D11B77"/>
    <w:rsid w:val="694277DE"/>
    <w:rsid w:val="6BF15A86"/>
    <w:rsid w:val="6C0309BE"/>
    <w:rsid w:val="6C406728"/>
    <w:rsid w:val="6D535020"/>
    <w:rsid w:val="731600F2"/>
    <w:rsid w:val="7523283D"/>
    <w:rsid w:val="760F407E"/>
    <w:rsid w:val="7611392D"/>
    <w:rsid w:val="76D67EB0"/>
    <w:rsid w:val="7B540B83"/>
    <w:rsid w:val="7CB729C2"/>
    <w:rsid w:val="7E2B6340"/>
    <w:rsid w:val="7E8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1552</Words>
  <Characters>1817</Characters>
  <Lines>0</Lines>
  <Paragraphs>0</Paragraphs>
  <TotalTime>11</TotalTime>
  <ScaleCrop>false</ScaleCrop>
  <LinksUpToDate>false</LinksUpToDate>
  <CharactersWithSpaces>1985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2020-09-22T06:58:00Z</dcterms:created>
  <dc:creator>淡漠</dc:creator>
  <cp:lastModifiedBy>～p e i</cp:lastModifiedBy>
  <dcterms:modified xsi:type="dcterms:W3CDTF">2021-10-14T01:42:18Z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8A5052BD9EFD41429C30C40CD0F15A4F</vt:lpwstr>
  </property>
</Properties>
</file>